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1D48980">
      <w:pPr>
        <w:rPr>
          <w:rFonts w:ascii="Times New Roman" w:hAnsi="Times New Roman" w:eastAsia="宋体" w:cs="宋体"/>
          <w:szCs w:val="32"/>
        </w:rPr>
      </w:pPr>
    </w:p>
    <w:p w14:paraId="58BE5C66">
      <w:pPr>
        <w:rPr>
          <w:rFonts w:ascii="Times New Roman" w:hAnsi="Times New Roman" w:eastAsia="宋体" w:cs="宋体"/>
          <w:szCs w:val="32"/>
        </w:rPr>
      </w:pPr>
    </w:p>
    <w:p w14:paraId="641028F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CESI小标宋-GB18030" w:hAnsi="CESI小标宋-GB18030" w:eastAsia="方正小标宋简体" w:cs="CESI小标宋-GB18030"/>
          <w:color w:val="333333"/>
          <w:sz w:val="44"/>
          <w:szCs w:val="44"/>
          <w:shd w:val="clear" w:color="auto" w:fill="FFFFFF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color w:val="333333"/>
          <w:sz w:val="44"/>
          <w:szCs w:val="44"/>
          <w:shd w:val="clear" w:color="auto" w:fill="FFFFFF"/>
        </w:rPr>
        <w:t>天津市人民代表大会常务委员会关于废止</w:t>
      </w:r>
      <w:r>
        <w:rPr>
          <w:rFonts w:hint="eastAsia" w:ascii="方正小标宋简体" w:hAnsi="方正小标宋简体" w:eastAsia="方正小标宋简体" w:cs="方正小标宋简体"/>
          <w:color w:val="333333"/>
          <w:sz w:val="44"/>
          <w:szCs w:val="44"/>
          <w:shd w:val="clear" w:color="auto" w:fill="FFFFFF"/>
        </w:rPr>
        <w:br w:type="textWrapping"/>
      </w:r>
      <w:r>
        <w:rPr>
          <w:rFonts w:hint="eastAsia" w:ascii="方正小标宋简体" w:hAnsi="方正小标宋简体" w:eastAsia="方正小标宋简体" w:cs="方正小标宋简体"/>
          <w:color w:val="333333"/>
          <w:sz w:val="44"/>
          <w:szCs w:val="44"/>
          <w:shd w:val="clear" w:color="auto" w:fill="FFFFFF"/>
        </w:rPr>
        <w:t>《天津市商品交易市场管理若干规定》等</w:t>
      </w:r>
      <w:r>
        <w:rPr>
          <w:rFonts w:hint="eastAsia" w:ascii="方正小标宋简体" w:hAnsi="方正小标宋简体" w:eastAsia="方正小标宋简体" w:cs="方正小标宋简体"/>
          <w:color w:val="333333"/>
          <w:sz w:val="44"/>
          <w:szCs w:val="44"/>
          <w:shd w:val="clear" w:color="auto" w:fill="FFFFFF"/>
        </w:rPr>
        <w:br w:type="textWrapping"/>
      </w:r>
      <w:bookmarkStart w:id="0" w:name="_GoBack"/>
      <w:bookmarkEnd w:id="0"/>
      <w:r>
        <w:rPr>
          <w:rFonts w:hint="eastAsia" w:ascii="方正小标宋简体" w:hAnsi="方正小标宋简体" w:eastAsia="方正小标宋简体" w:cs="方正小标宋简体"/>
          <w:color w:val="333333"/>
          <w:sz w:val="44"/>
          <w:szCs w:val="44"/>
          <w:shd w:val="clear" w:color="auto" w:fill="FFFFFF"/>
        </w:rPr>
        <w:t>三部地方性法规的决定</w:t>
      </w:r>
    </w:p>
    <w:p w14:paraId="02ACE06F">
      <w:pPr>
        <w:rPr>
          <w:rFonts w:ascii="Times New Roman" w:hAnsi="Times New Roman" w:eastAsia="宋体" w:cs="宋体"/>
          <w:szCs w:val="32"/>
        </w:rPr>
      </w:pPr>
    </w:p>
    <w:p w14:paraId="07D4C064">
      <w:pPr>
        <w:widowControl/>
        <w:ind w:left="632" w:leftChars="200" w:right="632" w:rightChars="200"/>
        <w:rPr>
          <w:rFonts w:ascii="Times New Roman" w:hAnsi="Times New Roman" w:eastAsia="楷体_GB2312" w:cs="楷体_GB2312"/>
          <w:bCs/>
          <w:spacing w:val="6"/>
          <w:sz w:val="32"/>
          <w:szCs w:val="32"/>
          <w:shd w:val="clear" w:color="auto" w:fill="FFFFFF"/>
        </w:rPr>
      </w:pPr>
      <w:r>
        <w:rPr>
          <w:rFonts w:hint="eastAsia" w:ascii="Times New Roman" w:hAnsi="Times New Roman" w:eastAsia="楷体_GB2312" w:cs="楷体_GB2312"/>
          <w:bCs/>
          <w:spacing w:val="0"/>
          <w:sz w:val="32"/>
          <w:szCs w:val="32"/>
          <w:shd w:val="clear" w:color="auto" w:fill="FFFFFF"/>
        </w:rPr>
        <w:t>（2024年12月3日天津市第十八届人民代表大会常务委员会第十四次会议通过）</w:t>
      </w:r>
    </w:p>
    <w:p w14:paraId="0A15194F">
      <w:pPr>
        <w:rPr>
          <w:rFonts w:ascii="Times New Roman" w:hAnsi="Times New Roman" w:eastAsia="宋体" w:cs="宋体"/>
          <w:szCs w:val="32"/>
        </w:rPr>
      </w:pPr>
    </w:p>
    <w:p w14:paraId="3C811EAD">
      <w:pPr>
        <w:ind w:firstLine="632" w:firstLineChars="200"/>
        <w:rPr>
          <w:rFonts w:ascii="Times New Roman" w:hAnsi="Times New Roman" w:cs="仿宋_GB2312"/>
          <w:sz w:val="32"/>
          <w:szCs w:val="32"/>
        </w:rPr>
      </w:pPr>
      <w:r>
        <w:rPr>
          <w:rFonts w:hint="eastAsia" w:ascii="Times New Roman" w:hAnsi="Times New Roman" w:cs="仿宋_GB2312"/>
          <w:sz w:val="32"/>
          <w:szCs w:val="32"/>
        </w:rPr>
        <w:t>天津市第十八届人民代表大会常务委员会第十四次会议决定，废止下列地方性法规：</w:t>
      </w:r>
    </w:p>
    <w:p w14:paraId="15620CC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632" w:firstLineChars="200"/>
        <w:textAlignment w:val="auto"/>
        <w:rPr>
          <w:rFonts w:hint="eastAsia" w:ascii="Times New Roman" w:hAnsi="Times New Roman" w:eastAsia="仿宋_GB2312" w:cs="仿宋_GB2312"/>
          <w:sz w:val="32"/>
          <w:lang w:val="en-US" w:eastAsia="zh-CN"/>
        </w:rPr>
      </w:pPr>
      <w:r>
        <w:rPr>
          <w:rFonts w:hint="eastAsia" w:ascii="黑体" w:hAnsi="黑体" w:eastAsia="黑体" w:cs="黑体"/>
          <w:lang w:val="en-US" w:eastAsia="zh-CN"/>
        </w:rPr>
        <w:t>一、</w:t>
      </w:r>
      <w:r>
        <w:rPr>
          <w:rFonts w:hint="eastAsia" w:ascii="Times New Roman" w:hAnsi="Times New Roman" w:eastAsia="仿宋_GB2312" w:cs="仿宋_GB2312"/>
          <w:sz w:val="32"/>
          <w:lang w:val="en-US" w:eastAsia="zh-CN"/>
        </w:rPr>
        <w:t>《天津市商品交易市场管理若干规定》（2006年1月9日天津市第十四届人民代表大会常务委员会第二十五次会议通过　根据2012年5月9日天津市第十五届人民代表大会常务委员会第三十二次会议《关于修改部分地方性法规的决定》修正）</w:t>
      </w:r>
    </w:p>
    <w:p w14:paraId="5CD19E1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632" w:firstLineChars="200"/>
        <w:textAlignment w:val="auto"/>
        <w:rPr>
          <w:rFonts w:hint="eastAsia" w:ascii="Times New Roman" w:hAnsi="Times New Roman" w:eastAsia="仿宋_GB2312" w:cs="仿宋_GB2312"/>
          <w:sz w:val="32"/>
          <w:lang w:val="en-US" w:eastAsia="zh-CN"/>
        </w:rPr>
      </w:pPr>
      <w:r>
        <w:rPr>
          <w:rFonts w:hint="eastAsia" w:ascii="黑体" w:hAnsi="黑体" w:eastAsia="黑体" w:cs="黑体"/>
          <w:lang w:val="en-US" w:eastAsia="zh-CN"/>
        </w:rPr>
        <w:t>二、</w:t>
      </w:r>
      <w:r>
        <w:rPr>
          <w:rFonts w:hint="eastAsia" w:ascii="Times New Roman" w:hAnsi="Times New Roman" w:eastAsia="仿宋_GB2312" w:cs="仿宋_GB2312"/>
          <w:sz w:val="32"/>
          <w:lang w:val="en-US" w:eastAsia="zh-CN"/>
        </w:rPr>
        <w:t>《天津经济技术开发区劳动管理规定》（1985年7月20日天津市第十届人民代表大会常务委员会第二十一次会议通过　根据1993年3月11日天津市第十一届人民代表大会常务委员会第四十二次会议《关于修改〈天津经济技术开发区劳动管理规定〉的决定》第一次修正　根据2000年12月8日天津市第十三届人民代表大会常务委员会第二十一次会议《关于修改〈天津经济技术开发区劳动管理规定〉的决定》第二次修正　根据2016年3月30日天津市第十六届人民代表大会常务委员会第二十五次会议《关于修改部分地方性法规的决定》第三次修正）</w:t>
      </w:r>
    </w:p>
    <w:p w14:paraId="4050FFD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632" w:firstLineChars="200"/>
        <w:textAlignment w:val="auto"/>
        <w:rPr>
          <w:rFonts w:hint="eastAsia" w:ascii="Times New Roman" w:hAnsi="Times New Roman" w:eastAsia="仿宋_GB2312" w:cs="仿宋_GB2312"/>
          <w:sz w:val="32"/>
          <w:lang w:val="en-US" w:eastAsia="zh-CN"/>
        </w:rPr>
      </w:pPr>
      <w:r>
        <w:rPr>
          <w:rFonts w:hint="eastAsia" w:ascii="黑体" w:hAnsi="黑体" w:eastAsia="黑体" w:cs="黑体"/>
          <w:lang w:val="en-US" w:eastAsia="zh-CN"/>
        </w:rPr>
        <w:t>三、</w:t>
      </w:r>
      <w:r>
        <w:rPr>
          <w:rFonts w:hint="eastAsia" w:ascii="Times New Roman" w:hAnsi="Times New Roman" w:eastAsia="仿宋_GB2312" w:cs="仿宋_GB2312"/>
          <w:sz w:val="32"/>
          <w:lang w:val="en-US" w:eastAsia="zh-CN"/>
        </w:rPr>
        <w:t>《天津市空间发展战略规划条例》（2011年11月18日天津市第十五届人民代表大会常委会第二十八次会议通过）</w:t>
      </w:r>
    </w:p>
    <w:p w14:paraId="605CADA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632" w:firstLineChars="200"/>
        <w:textAlignment w:val="auto"/>
        <w:rPr>
          <w:rFonts w:hint="eastAsia" w:ascii="Times New Roman" w:hAnsi="Times New Roman" w:eastAsia="仿宋_GB2312" w:cs="仿宋_GB2312"/>
          <w:sz w:val="32"/>
          <w:lang w:val="en-US" w:eastAsia="zh-CN"/>
        </w:rPr>
      </w:pPr>
      <w:r>
        <w:rPr>
          <w:rFonts w:hint="eastAsia" w:ascii="Times New Roman" w:hAnsi="Times New Roman" w:eastAsia="仿宋_GB2312" w:cs="仿宋_GB2312"/>
          <w:sz w:val="32"/>
          <w:lang w:val="en-US" w:eastAsia="zh-CN"/>
        </w:rPr>
        <w:t>本决定自公布之日起施行。</w:t>
      </w:r>
    </w:p>
    <w:sectPr>
      <w:footerReference r:id="rId3" w:type="default"/>
      <w:footerReference r:id="rId4" w:type="even"/>
      <w:pgSz w:w="11906" w:h="16838"/>
      <w:pgMar w:top="2098" w:right="1474" w:bottom="1984" w:left="1588" w:header="851" w:footer="1474" w:gutter="0"/>
      <w:cols w:space="0" w:num="1"/>
      <w:docGrid w:type="linesAndChars" w:linePitch="579" w:charSpace="-8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Cambria">
    <w:panose1 w:val="02040503050406030204"/>
    <w:charset w:val="00"/>
    <w:family w:val="auto"/>
    <w:pitch w:val="default"/>
    <w:sig w:usb0="E00006FF" w:usb1="420024FF" w:usb2="02000000" w:usb3="00000000" w:csb0="2000019F" w:csb1="00000000"/>
  </w:font>
  <w:font w:name="方正黑体_GBK">
    <w:altName w:val="Arial Unicode MS"/>
    <w:panose1 w:val="00000000000000000000"/>
    <w:charset w:val="86"/>
    <w:family w:val="script"/>
    <w:pitch w:val="default"/>
    <w:sig w:usb0="00000000" w:usb1="00000000" w:usb2="00000000" w:usb3="00000000" w:csb0="00040000" w:csb1="00000000"/>
  </w:font>
  <w:font w:name="ˎ̥">
    <w:altName w:val="Arial Unicode MS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CESI小标宋-GB18030">
    <w:altName w:val="宋体"/>
    <w:panose1 w:val="02000500000000000000"/>
    <w:charset w:val="86"/>
    <w:family w:val="auto"/>
    <w:pitch w:val="default"/>
    <w:sig w:usb0="00000000" w:usb1="00000000" w:usb2="00000016" w:usb3="00000000" w:csb0="0004000F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F08FD9E">
    <w:pPr>
      <w:pStyle w:val="4"/>
      <w:wordWrap w:val="0"/>
      <w:jc w:val="right"/>
      <w:rPr>
        <w:rFonts w:eastAsia="宋体"/>
      </w:rPr>
    </w:pPr>
    <w:r>
      <w:rPr>
        <w:rFonts w:hint="eastAsia" w:ascii="宋体" w:hAnsi="宋体" w:eastAsia="宋体"/>
        <w:sz w:val="28"/>
        <w:szCs w:val="28"/>
      </w:rPr>
      <w:t>－</w:t>
    </w:r>
    <w:r>
      <w:rPr>
        <w:rFonts w:ascii="宋体" w:hAnsi="宋体" w:eastAsia="宋体"/>
        <w:sz w:val="28"/>
        <w:szCs w:val="28"/>
      </w:rPr>
      <w:fldChar w:fldCharType="begin"/>
    </w:r>
    <w:r>
      <w:rPr>
        <w:rFonts w:ascii="宋体" w:hAnsi="宋体" w:eastAsia="宋体"/>
        <w:sz w:val="28"/>
        <w:szCs w:val="28"/>
      </w:rPr>
      <w:instrText xml:space="preserve">PAGE   \* MERGEFORMAT</w:instrText>
    </w:r>
    <w:r>
      <w:rPr>
        <w:rFonts w:ascii="宋体" w:hAnsi="宋体" w:eastAsia="宋体"/>
        <w:sz w:val="28"/>
        <w:szCs w:val="28"/>
      </w:rPr>
      <w:fldChar w:fldCharType="separate"/>
    </w:r>
    <w:r>
      <w:rPr>
        <w:rFonts w:ascii="宋体" w:hAnsi="宋体" w:eastAsia="宋体"/>
        <w:sz w:val="28"/>
        <w:szCs w:val="28"/>
        <w:lang w:val="zh-CN"/>
      </w:rPr>
      <w:t>1</w:t>
    </w:r>
    <w:r>
      <w:rPr>
        <w:rFonts w:ascii="宋体" w:hAnsi="宋体" w:eastAsia="宋体"/>
        <w:sz w:val="28"/>
        <w:szCs w:val="28"/>
      </w:rPr>
      <w:fldChar w:fldCharType="end"/>
    </w:r>
    <w:r>
      <w:rPr>
        <w:rFonts w:hint="eastAsia" w:ascii="宋体" w:hAnsi="宋体" w:eastAsia="宋体"/>
        <w:sz w:val="28"/>
        <w:szCs w:val="28"/>
      </w:rPr>
      <w:t>－　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DC37B30">
    <w:pPr>
      <w:pStyle w:val="4"/>
      <w:rPr>
        <w:rFonts w:ascii="宋体" w:hAnsi="宋体" w:eastAsia="宋体"/>
        <w:sz w:val="28"/>
        <w:szCs w:val="28"/>
      </w:rPr>
    </w:pPr>
    <w:r>
      <w:rPr>
        <w:rFonts w:hint="eastAsia" w:ascii="宋体" w:hAnsi="宋体" w:eastAsia="宋体"/>
        <w:sz w:val="28"/>
        <w:szCs w:val="28"/>
      </w:rPr>
      <w:t>　－</w:t>
    </w:r>
    <w:r>
      <w:rPr>
        <w:rFonts w:ascii="宋体" w:hAnsi="宋体" w:eastAsia="宋体"/>
        <w:sz w:val="28"/>
        <w:szCs w:val="28"/>
      </w:rPr>
      <w:fldChar w:fldCharType="begin"/>
    </w:r>
    <w:r>
      <w:rPr>
        <w:rFonts w:ascii="宋体" w:hAnsi="宋体" w:eastAsia="宋体"/>
        <w:sz w:val="28"/>
        <w:szCs w:val="28"/>
      </w:rPr>
      <w:instrText xml:space="preserve">PAGE   \* MERGEFORMAT</w:instrText>
    </w:r>
    <w:r>
      <w:rPr>
        <w:rFonts w:ascii="宋体" w:hAnsi="宋体" w:eastAsia="宋体"/>
        <w:sz w:val="28"/>
        <w:szCs w:val="28"/>
      </w:rPr>
      <w:fldChar w:fldCharType="separate"/>
    </w:r>
    <w:r>
      <w:rPr>
        <w:rFonts w:ascii="宋体" w:hAnsi="宋体" w:eastAsia="宋体"/>
        <w:sz w:val="28"/>
        <w:szCs w:val="28"/>
        <w:lang w:val="zh-CN"/>
      </w:rPr>
      <w:t>6</w:t>
    </w:r>
    <w:r>
      <w:rPr>
        <w:rFonts w:ascii="宋体" w:hAnsi="宋体" w:eastAsia="宋体"/>
        <w:sz w:val="28"/>
        <w:szCs w:val="28"/>
      </w:rPr>
      <w:fldChar w:fldCharType="end"/>
    </w:r>
    <w:r>
      <w:rPr>
        <w:rFonts w:hint="eastAsia" w:ascii="宋体" w:hAnsi="宋体" w:eastAsia="宋体"/>
        <w:sz w:val="28"/>
        <w:szCs w:val="28"/>
      </w:rPr>
      <w:t>－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mirrorMargins w:val="1"/>
  <w:bordersDoNotSurroundHeader w:val="1"/>
  <w:bordersDoNotSurroundFooter w:val="1"/>
  <w:documentProtection w:enforcement="0"/>
  <w:defaultTabStop w:val="420"/>
  <w:evenAndOddHeaders w:val="1"/>
  <w:drawingGridHorizontalSpacing w:val="158"/>
  <w:drawingGridVerticalSpacing w:val="579"/>
  <w:displayHorizontalDrawingGridEvery w:val="0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Tg2OWQ1NmU4NmVlMDEyOWJlNDZmYWZmNzYxYTM0MDMifQ=="/>
  </w:docVars>
  <w:rsids>
    <w:rsidRoot w:val="000E703F"/>
    <w:rsid w:val="00005CBA"/>
    <w:rsid w:val="00067A46"/>
    <w:rsid w:val="000B3473"/>
    <w:rsid w:val="000D062B"/>
    <w:rsid w:val="000E703F"/>
    <w:rsid w:val="000F0A3D"/>
    <w:rsid w:val="000F7DA8"/>
    <w:rsid w:val="00131BA9"/>
    <w:rsid w:val="0013352A"/>
    <w:rsid w:val="0016100C"/>
    <w:rsid w:val="00166DBD"/>
    <w:rsid w:val="00194C5F"/>
    <w:rsid w:val="001D56C5"/>
    <w:rsid w:val="001E2980"/>
    <w:rsid w:val="00226845"/>
    <w:rsid w:val="002434D9"/>
    <w:rsid w:val="002447F6"/>
    <w:rsid w:val="00247B39"/>
    <w:rsid w:val="002607B9"/>
    <w:rsid w:val="00265F71"/>
    <w:rsid w:val="002E3D11"/>
    <w:rsid w:val="002F77E5"/>
    <w:rsid w:val="00307CD3"/>
    <w:rsid w:val="00315BE5"/>
    <w:rsid w:val="003460A0"/>
    <w:rsid w:val="00353AD7"/>
    <w:rsid w:val="003A0332"/>
    <w:rsid w:val="003F636B"/>
    <w:rsid w:val="00420DB2"/>
    <w:rsid w:val="0044207F"/>
    <w:rsid w:val="0048283C"/>
    <w:rsid w:val="004D5710"/>
    <w:rsid w:val="004F542C"/>
    <w:rsid w:val="00550A4A"/>
    <w:rsid w:val="005538C9"/>
    <w:rsid w:val="005667BC"/>
    <w:rsid w:val="005A4A7E"/>
    <w:rsid w:val="005C49EF"/>
    <w:rsid w:val="005F0A94"/>
    <w:rsid w:val="00610597"/>
    <w:rsid w:val="00610663"/>
    <w:rsid w:val="00616EB4"/>
    <w:rsid w:val="0066351E"/>
    <w:rsid w:val="00691FA8"/>
    <w:rsid w:val="006A6786"/>
    <w:rsid w:val="006B2EDC"/>
    <w:rsid w:val="006C7885"/>
    <w:rsid w:val="006D3381"/>
    <w:rsid w:val="006E600C"/>
    <w:rsid w:val="00785C4E"/>
    <w:rsid w:val="007A6644"/>
    <w:rsid w:val="0082159D"/>
    <w:rsid w:val="00834B22"/>
    <w:rsid w:val="008351B6"/>
    <w:rsid w:val="008503CF"/>
    <w:rsid w:val="00867A37"/>
    <w:rsid w:val="008A10A6"/>
    <w:rsid w:val="008D32FC"/>
    <w:rsid w:val="00937399"/>
    <w:rsid w:val="009D4E62"/>
    <w:rsid w:val="00A07177"/>
    <w:rsid w:val="00A87604"/>
    <w:rsid w:val="00B12059"/>
    <w:rsid w:val="00B32293"/>
    <w:rsid w:val="00B718F5"/>
    <w:rsid w:val="00B90B92"/>
    <w:rsid w:val="00BB0938"/>
    <w:rsid w:val="00BB259A"/>
    <w:rsid w:val="00BC1DEF"/>
    <w:rsid w:val="00BC4088"/>
    <w:rsid w:val="00BF513D"/>
    <w:rsid w:val="00C16EFC"/>
    <w:rsid w:val="00C97FAE"/>
    <w:rsid w:val="00CC1CE5"/>
    <w:rsid w:val="00CC393A"/>
    <w:rsid w:val="00D0095F"/>
    <w:rsid w:val="00D50578"/>
    <w:rsid w:val="00D625F1"/>
    <w:rsid w:val="00D64B65"/>
    <w:rsid w:val="00D677FE"/>
    <w:rsid w:val="00DB69C0"/>
    <w:rsid w:val="00DB7DE9"/>
    <w:rsid w:val="00DC4D4C"/>
    <w:rsid w:val="00DD7D16"/>
    <w:rsid w:val="00EA2922"/>
    <w:rsid w:val="00ED7C16"/>
    <w:rsid w:val="00EE2B0F"/>
    <w:rsid w:val="00EE52D1"/>
    <w:rsid w:val="00F352BC"/>
    <w:rsid w:val="00F4604E"/>
    <w:rsid w:val="00F53731"/>
    <w:rsid w:val="00F72984"/>
    <w:rsid w:val="00F7674E"/>
    <w:rsid w:val="00F97604"/>
    <w:rsid w:val="00FA7EE2"/>
    <w:rsid w:val="00FD0030"/>
    <w:rsid w:val="02CF4CE8"/>
    <w:rsid w:val="04156BFD"/>
    <w:rsid w:val="05063D7F"/>
    <w:rsid w:val="05A5708C"/>
    <w:rsid w:val="09A34AE0"/>
    <w:rsid w:val="0C00483C"/>
    <w:rsid w:val="0D9804AC"/>
    <w:rsid w:val="0DDA791E"/>
    <w:rsid w:val="123353A1"/>
    <w:rsid w:val="130F49E2"/>
    <w:rsid w:val="13936861"/>
    <w:rsid w:val="17977775"/>
    <w:rsid w:val="1D927673"/>
    <w:rsid w:val="208F6602"/>
    <w:rsid w:val="21641450"/>
    <w:rsid w:val="2200260F"/>
    <w:rsid w:val="226A2E83"/>
    <w:rsid w:val="24F5659E"/>
    <w:rsid w:val="251610A0"/>
    <w:rsid w:val="26705BD1"/>
    <w:rsid w:val="26736BAE"/>
    <w:rsid w:val="298A635B"/>
    <w:rsid w:val="2C286CBB"/>
    <w:rsid w:val="2EC9480B"/>
    <w:rsid w:val="37702892"/>
    <w:rsid w:val="3C460065"/>
    <w:rsid w:val="3C527DA1"/>
    <w:rsid w:val="3CF47A8D"/>
    <w:rsid w:val="3D5B2BB6"/>
    <w:rsid w:val="3DE63740"/>
    <w:rsid w:val="3E267C4F"/>
    <w:rsid w:val="3F43618E"/>
    <w:rsid w:val="3FB419F3"/>
    <w:rsid w:val="40400BE3"/>
    <w:rsid w:val="4150251C"/>
    <w:rsid w:val="442624E3"/>
    <w:rsid w:val="446D5D84"/>
    <w:rsid w:val="479733DA"/>
    <w:rsid w:val="481351D2"/>
    <w:rsid w:val="4AB1034C"/>
    <w:rsid w:val="5248189E"/>
    <w:rsid w:val="53543565"/>
    <w:rsid w:val="53F27078"/>
    <w:rsid w:val="558A062C"/>
    <w:rsid w:val="55D20C3F"/>
    <w:rsid w:val="59E57974"/>
    <w:rsid w:val="5B8E0527"/>
    <w:rsid w:val="5BE87A71"/>
    <w:rsid w:val="5F066F8F"/>
    <w:rsid w:val="622F12CF"/>
    <w:rsid w:val="62D452B1"/>
    <w:rsid w:val="642A0C46"/>
    <w:rsid w:val="654A7829"/>
    <w:rsid w:val="69623539"/>
    <w:rsid w:val="6A2E56A6"/>
    <w:rsid w:val="6A464C09"/>
    <w:rsid w:val="6C552A97"/>
    <w:rsid w:val="6D384E6C"/>
    <w:rsid w:val="730257DC"/>
    <w:rsid w:val="775E649E"/>
    <w:rsid w:val="7BB07870"/>
    <w:rsid w:val="7E541E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99" w:semiHidden="0" w:name="Hyperlink"/>
    <w:lsdException w:qFormat="1" w:uiPriority="99" w:semiHidden="0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iPriority="99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iPriority="59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仿宋_GB2312" w:cs="Times New Roman"/>
      <w:kern w:val="2"/>
      <w:sz w:val="32"/>
      <w:szCs w:val="24"/>
      <w:lang w:val="en-US" w:eastAsia="zh-CN" w:bidi="ar-SA"/>
    </w:rPr>
  </w:style>
  <w:style w:type="paragraph" w:styleId="2">
    <w:name w:val="heading 2"/>
    <w:basedOn w:val="1"/>
    <w:next w:val="1"/>
    <w:unhideWhenUsed/>
    <w:qFormat/>
    <w:uiPriority w:val="9"/>
    <w:pPr>
      <w:keepNext/>
      <w:keepLines/>
      <w:spacing w:before="320" w:after="320" w:line="576" w:lineRule="auto"/>
      <w:jc w:val="center"/>
      <w:outlineLvl w:val="1"/>
    </w:pPr>
    <w:rPr>
      <w:rFonts w:eastAsia="方正黑体_GBK" w:asciiTheme="majorHAnsi" w:hAnsiTheme="majorHAnsi" w:cstheme="majorBidi"/>
      <w:bCs/>
      <w:szCs w:val="32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Plain Text"/>
    <w:basedOn w:val="1"/>
    <w:unhideWhenUsed/>
    <w:qFormat/>
    <w:uiPriority w:val="99"/>
    <w:rPr>
      <w:rFonts w:ascii="宋体" w:hAnsi="Courier New" w:cs="Courier New"/>
      <w:szCs w:val="21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8">
    <w:name w:val="FollowedHyperlink"/>
    <w:unhideWhenUsed/>
    <w:qFormat/>
    <w:uiPriority w:val="99"/>
    <w:rPr>
      <w:color w:val="954F72"/>
      <w:u w:val="single"/>
    </w:rPr>
  </w:style>
  <w:style w:type="character" w:styleId="9">
    <w:name w:val="Hyperlink"/>
    <w:qFormat/>
    <w:uiPriority w:val="99"/>
    <w:rPr>
      <w:rFonts w:hint="default" w:ascii="ˎ̥" w:hAnsi="ˎ̥"/>
      <w:color w:val="0404B3"/>
      <w:sz w:val="18"/>
      <w:szCs w:val="18"/>
      <w:u w:val="none"/>
    </w:rPr>
  </w:style>
  <w:style w:type="character" w:customStyle="1" w:styleId="10">
    <w:name w:val="页脚 Char"/>
    <w:link w:val="4"/>
    <w:qFormat/>
    <w:uiPriority w:val="99"/>
    <w:rPr>
      <w:sz w:val="18"/>
      <w:szCs w:val="18"/>
    </w:rPr>
  </w:style>
  <w:style w:type="character" w:customStyle="1" w:styleId="11">
    <w:name w:val="页眉 Char"/>
    <w:link w:val="5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2</Pages>
  <Words>519</Words>
  <Characters>550</Characters>
  <Lines>87</Lines>
  <Paragraphs>24</Paragraphs>
  <TotalTime>1</TotalTime>
  <ScaleCrop>false</ScaleCrop>
  <LinksUpToDate>false</LinksUpToDate>
  <CharactersWithSpaces>554</CharactersWithSpaces>
  <Application>WPS Office_12.1.0.19302_F1E327BC-269C-435d-A152-05C5408002CA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2017-11-15T02:33:00Z</dcterms:created>
  <dc:creator>YF-INT6</dc:creator>
  <cp:lastModifiedBy>威威一笑很倾城</cp:lastModifiedBy>
  <cp:lastPrinted>2024-07-19T01:09:00Z</cp:lastPrinted>
  <dcterms:modified xsi:type="dcterms:W3CDTF">2024-12-25T08:12:34Z</dcterms:modified>
  <cp:revision>14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F2AE9B2E23FB4435AFB6F6E1438B81C4_13</vt:lpwstr>
  </property>
  <property fmtid="{D5CDD505-2E9C-101B-9397-08002B2CF9AE}" pid="3" name="KSOProductBuildVer">
    <vt:lpwstr>2052-12.1.0.19302</vt:lpwstr>
  </property>
  <property fmtid="{D5CDD505-2E9C-101B-9397-08002B2CF9AE}" pid="4" name="KSOTemplateDocerSaveRecord">
    <vt:lpwstr>eyJoZGlkIjoiMWFkOGQwMTVkYzc5MGFmYTZiZGE4NzI1YmE3OWMyODgiLCJ1c2VySWQiOiI0OTI2MzM0NjEifQ==</vt:lpwstr>
  </property>
</Properties>
</file>